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7338"/>
        <w:gridCol w:w="3083"/>
      </w:tblGrid>
      <w:tr w:rsidR="007F248E" w:rsidTr="007F248E">
        <w:tc>
          <w:tcPr>
            <w:tcW w:w="7338" w:type="dxa"/>
          </w:tcPr>
          <w:p w:rsidR="007F248E" w:rsidRDefault="007F248E">
            <w:pPr>
              <w:pStyle w:val="a3"/>
              <w:jc w:val="center"/>
              <w:rPr>
                <w:lang w:val="ru-RU"/>
              </w:rPr>
            </w:pPr>
          </w:p>
        </w:tc>
        <w:tc>
          <w:tcPr>
            <w:tcW w:w="3083" w:type="dxa"/>
          </w:tcPr>
          <w:p w:rsidR="007F248E" w:rsidRDefault="007F248E">
            <w:pPr>
              <w:pStyle w:val="a3"/>
              <w:rPr>
                <w:sz w:val="20"/>
                <w:lang w:val="ru-RU"/>
              </w:rPr>
            </w:pPr>
          </w:p>
          <w:p w:rsidR="007F248E" w:rsidRDefault="007F248E">
            <w:pPr>
              <w:pStyle w:val="a3"/>
              <w:rPr>
                <w:sz w:val="20"/>
                <w:lang w:val="ru-RU"/>
              </w:rPr>
            </w:pPr>
            <w:r>
              <w:rPr>
                <w:sz w:val="20"/>
              </w:rPr>
              <w:t>Приложение №</w:t>
            </w:r>
            <w:r>
              <w:rPr>
                <w:sz w:val="20"/>
                <w:lang w:val="ru-RU"/>
              </w:rPr>
              <w:t>2</w:t>
            </w:r>
          </w:p>
          <w:p w:rsidR="007F248E" w:rsidRDefault="007F248E">
            <w:pPr>
              <w:pStyle w:val="a3"/>
              <w:rPr>
                <w:sz w:val="20"/>
              </w:rPr>
            </w:pPr>
            <w:r>
              <w:rPr>
                <w:sz w:val="20"/>
              </w:rPr>
              <w:t xml:space="preserve">к постановлению администрации Светлогорского сельсовета </w:t>
            </w:r>
          </w:p>
          <w:p w:rsidR="007F248E" w:rsidRDefault="007F248E">
            <w:pPr>
              <w:pStyle w:val="a3"/>
              <w:jc w:val="left"/>
              <w:rPr>
                <w:sz w:val="20"/>
                <w:lang w:val="ru-RU"/>
              </w:rPr>
            </w:pPr>
            <w:r>
              <w:rPr>
                <w:sz w:val="20"/>
              </w:rPr>
              <w:t xml:space="preserve">от </w:t>
            </w:r>
            <w:r>
              <w:rPr>
                <w:sz w:val="20"/>
                <w:lang w:val="ru-RU"/>
              </w:rPr>
              <w:t>21.03.2016 № 18-П</w:t>
            </w:r>
            <w:r>
              <w:rPr>
                <w:sz w:val="20"/>
              </w:rPr>
              <w:t xml:space="preserve"> </w:t>
            </w:r>
          </w:p>
        </w:tc>
      </w:tr>
    </w:tbl>
    <w:p w:rsidR="007F248E" w:rsidRDefault="007F248E" w:rsidP="007F248E">
      <w:pPr>
        <w:pStyle w:val="a3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          </w:t>
      </w:r>
    </w:p>
    <w:p w:rsidR="007F248E" w:rsidRDefault="007F248E" w:rsidP="007F248E">
      <w:pPr>
        <w:pStyle w:val="a3"/>
        <w:jc w:val="right"/>
      </w:pPr>
    </w:p>
    <w:p w:rsidR="007F248E" w:rsidRDefault="007F248E" w:rsidP="007F248E">
      <w:pPr>
        <w:pStyle w:val="a3"/>
        <w:jc w:val="center"/>
        <w:rPr>
          <w:b/>
          <w:sz w:val="28"/>
          <w:szCs w:val="28"/>
          <w:lang w:val="ru-RU"/>
        </w:rPr>
      </w:pPr>
    </w:p>
    <w:p w:rsidR="007F248E" w:rsidRDefault="007F248E" w:rsidP="007F248E">
      <w:pPr>
        <w:pStyle w:val="a3"/>
        <w:jc w:val="center"/>
        <w:rPr>
          <w:b/>
          <w:sz w:val="28"/>
          <w:szCs w:val="28"/>
          <w:lang w:val="ru-RU"/>
        </w:rPr>
      </w:pPr>
    </w:p>
    <w:p w:rsidR="007F248E" w:rsidRDefault="007F248E" w:rsidP="007F248E">
      <w:pPr>
        <w:pStyle w:val="a3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Состав организационного комитета </w:t>
      </w:r>
    </w:p>
    <w:p w:rsidR="007F248E" w:rsidRDefault="007F248E" w:rsidP="007F248E">
      <w:pPr>
        <w:pStyle w:val="a3"/>
        <w:jc w:val="center"/>
        <w:rPr>
          <w:szCs w:val="24"/>
          <w:lang w:val="ru-RU"/>
        </w:rPr>
      </w:pPr>
      <w:r>
        <w:rPr>
          <w:szCs w:val="24"/>
          <w:lang w:val="ru-RU"/>
        </w:rPr>
        <w:t>для организации и проведения публичных слушаний по обсуждению проекта решения Светлогорского сельского Совета депутатов «Об утверждении Программы комплексного развития систем коммунальной инфраструктуры Светлогорского сельсовета Туруханского района Красноярского края на 2016-2020 годы и на перспективу до 2024 года»</w:t>
      </w:r>
    </w:p>
    <w:p w:rsidR="007F248E" w:rsidRDefault="007F248E" w:rsidP="007F248E">
      <w:pPr>
        <w:jc w:val="center"/>
        <w:rPr>
          <w:sz w:val="24"/>
          <w:szCs w:val="24"/>
          <w:lang w:val="ru-RU"/>
        </w:rPr>
      </w:pPr>
    </w:p>
    <w:p w:rsidR="007F248E" w:rsidRDefault="007F248E" w:rsidP="007F248E">
      <w:pPr>
        <w:pStyle w:val="a3"/>
        <w:jc w:val="center"/>
        <w:rPr>
          <w:b/>
          <w:sz w:val="28"/>
          <w:szCs w:val="28"/>
          <w:lang w:val="ru-RU"/>
        </w:rPr>
      </w:pPr>
    </w:p>
    <w:p w:rsidR="007F248E" w:rsidRDefault="007F248E" w:rsidP="007F248E">
      <w:pPr>
        <w:pStyle w:val="a3"/>
        <w:jc w:val="center"/>
        <w:rPr>
          <w:b/>
          <w:sz w:val="28"/>
          <w:szCs w:val="28"/>
          <w:lang w:val="ru-RU"/>
        </w:rPr>
      </w:pPr>
    </w:p>
    <w:p w:rsidR="007F248E" w:rsidRDefault="007F248E" w:rsidP="007F248E">
      <w:pPr>
        <w:pStyle w:val="a3"/>
        <w:jc w:val="center"/>
        <w:rPr>
          <w:b/>
          <w:sz w:val="28"/>
          <w:szCs w:val="28"/>
          <w:lang w:val="ru-RU"/>
        </w:rPr>
      </w:pPr>
    </w:p>
    <w:tbl>
      <w:tblPr>
        <w:tblW w:w="0" w:type="auto"/>
        <w:tblLook w:val="04A0"/>
      </w:tblPr>
      <w:tblGrid>
        <w:gridCol w:w="426"/>
        <w:gridCol w:w="4806"/>
        <w:gridCol w:w="405"/>
        <w:gridCol w:w="4784"/>
      </w:tblGrid>
      <w:tr w:rsidR="007F248E" w:rsidTr="007F248E">
        <w:tc>
          <w:tcPr>
            <w:tcW w:w="426" w:type="dxa"/>
            <w:hideMark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  <w:r>
              <w:rPr>
                <w:szCs w:val="24"/>
                <w:lang w:val="ru-RU" w:eastAsia="ru-RU"/>
              </w:rPr>
              <w:t>1.</w:t>
            </w:r>
          </w:p>
        </w:tc>
        <w:tc>
          <w:tcPr>
            <w:tcW w:w="4806" w:type="dxa"/>
            <w:hideMark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  <w:r>
              <w:rPr>
                <w:szCs w:val="24"/>
                <w:lang w:val="ru-RU" w:eastAsia="ru-RU"/>
              </w:rPr>
              <w:t xml:space="preserve">Кришталюк Альбина Калимулловна – </w:t>
            </w:r>
          </w:p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  <w:r>
              <w:rPr>
                <w:szCs w:val="24"/>
                <w:lang w:val="ru-RU" w:eastAsia="ru-RU"/>
              </w:rPr>
              <w:t xml:space="preserve">Глава Светлогорского сельсовета </w:t>
            </w:r>
          </w:p>
        </w:tc>
        <w:tc>
          <w:tcPr>
            <w:tcW w:w="405" w:type="dxa"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</w:p>
        </w:tc>
        <w:tc>
          <w:tcPr>
            <w:tcW w:w="4784" w:type="dxa"/>
            <w:hideMark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  <w:r>
              <w:rPr>
                <w:szCs w:val="24"/>
                <w:lang w:val="ru-RU" w:eastAsia="ru-RU"/>
              </w:rPr>
              <w:t>Председатель публичных слушаний</w:t>
            </w:r>
          </w:p>
        </w:tc>
      </w:tr>
      <w:tr w:rsidR="007F248E" w:rsidTr="007F248E">
        <w:tc>
          <w:tcPr>
            <w:tcW w:w="426" w:type="dxa"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</w:p>
        </w:tc>
        <w:tc>
          <w:tcPr>
            <w:tcW w:w="4806" w:type="dxa"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</w:p>
        </w:tc>
        <w:tc>
          <w:tcPr>
            <w:tcW w:w="405" w:type="dxa"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</w:p>
        </w:tc>
        <w:tc>
          <w:tcPr>
            <w:tcW w:w="4784" w:type="dxa"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</w:p>
        </w:tc>
      </w:tr>
      <w:tr w:rsidR="007F248E" w:rsidTr="007F248E">
        <w:tc>
          <w:tcPr>
            <w:tcW w:w="426" w:type="dxa"/>
            <w:hideMark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  <w:r>
              <w:rPr>
                <w:szCs w:val="24"/>
                <w:lang w:val="ru-RU" w:eastAsia="ru-RU"/>
              </w:rPr>
              <w:t xml:space="preserve">2. </w:t>
            </w:r>
          </w:p>
        </w:tc>
        <w:tc>
          <w:tcPr>
            <w:tcW w:w="4806" w:type="dxa"/>
            <w:hideMark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  <w:r>
              <w:rPr>
                <w:szCs w:val="24"/>
                <w:lang w:val="ru-RU" w:eastAsia="ru-RU"/>
              </w:rPr>
              <w:t>Проданова Наталья Николаевна – заместитель главы Светлогорского сельсовета</w:t>
            </w:r>
          </w:p>
        </w:tc>
        <w:tc>
          <w:tcPr>
            <w:tcW w:w="405" w:type="dxa"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</w:p>
        </w:tc>
        <w:tc>
          <w:tcPr>
            <w:tcW w:w="4784" w:type="dxa"/>
            <w:hideMark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  <w:r>
              <w:rPr>
                <w:szCs w:val="24"/>
                <w:lang w:val="ru-RU" w:eastAsia="ru-RU"/>
              </w:rPr>
              <w:t>Заместитель председателя публичных слушаний</w:t>
            </w:r>
          </w:p>
        </w:tc>
      </w:tr>
      <w:tr w:rsidR="007F248E" w:rsidTr="007F248E">
        <w:tc>
          <w:tcPr>
            <w:tcW w:w="426" w:type="dxa"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</w:p>
        </w:tc>
        <w:tc>
          <w:tcPr>
            <w:tcW w:w="4806" w:type="dxa"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</w:p>
        </w:tc>
        <w:tc>
          <w:tcPr>
            <w:tcW w:w="405" w:type="dxa"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</w:p>
        </w:tc>
        <w:tc>
          <w:tcPr>
            <w:tcW w:w="4784" w:type="dxa"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</w:p>
        </w:tc>
      </w:tr>
      <w:tr w:rsidR="007F248E" w:rsidTr="007F248E">
        <w:tc>
          <w:tcPr>
            <w:tcW w:w="426" w:type="dxa"/>
            <w:hideMark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  <w:r>
              <w:rPr>
                <w:szCs w:val="24"/>
                <w:lang w:val="ru-RU" w:eastAsia="ru-RU"/>
              </w:rPr>
              <w:t xml:space="preserve">3. </w:t>
            </w:r>
          </w:p>
        </w:tc>
        <w:tc>
          <w:tcPr>
            <w:tcW w:w="4806" w:type="dxa"/>
            <w:hideMark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  <w:r>
              <w:rPr>
                <w:szCs w:val="24"/>
                <w:lang w:val="ru-RU" w:eastAsia="ru-RU"/>
              </w:rPr>
              <w:t xml:space="preserve">Жила Анастасия Сергеевна – документовед администрации Светлогорского сельсовета </w:t>
            </w:r>
          </w:p>
        </w:tc>
        <w:tc>
          <w:tcPr>
            <w:tcW w:w="405" w:type="dxa"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</w:p>
        </w:tc>
        <w:tc>
          <w:tcPr>
            <w:tcW w:w="4784" w:type="dxa"/>
            <w:hideMark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  <w:r>
              <w:rPr>
                <w:szCs w:val="24"/>
                <w:lang w:val="ru-RU" w:eastAsia="ru-RU"/>
              </w:rPr>
              <w:t xml:space="preserve">Секретарь публичных слушаний  </w:t>
            </w:r>
          </w:p>
        </w:tc>
      </w:tr>
      <w:tr w:rsidR="007F248E" w:rsidTr="007F248E">
        <w:tc>
          <w:tcPr>
            <w:tcW w:w="426" w:type="dxa"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</w:p>
        </w:tc>
        <w:tc>
          <w:tcPr>
            <w:tcW w:w="4806" w:type="dxa"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</w:p>
        </w:tc>
        <w:tc>
          <w:tcPr>
            <w:tcW w:w="405" w:type="dxa"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</w:p>
        </w:tc>
        <w:tc>
          <w:tcPr>
            <w:tcW w:w="4784" w:type="dxa"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</w:p>
        </w:tc>
      </w:tr>
      <w:tr w:rsidR="007F248E" w:rsidTr="007F248E">
        <w:tc>
          <w:tcPr>
            <w:tcW w:w="10421" w:type="dxa"/>
            <w:gridSpan w:val="4"/>
            <w:hideMark/>
          </w:tcPr>
          <w:p w:rsidR="007F248E" w:rsidRDefault="007F248E">
            <w:pPr>
              <w:pStyle w:val="a3"/>
              <w:jc w:val="left"/>
              <w:rPr>
                <w:b/>
                <w:szCs w:val="24"/>
                <w:lang w:val="ru-RU" w:eastAsia="ru-RU"/>
              </w:rPr>
            </w:pPr>
            <w:r>
              <w:rPr>
                <w:b/>
                <w:szCs w:val="24"/>
                <w:lang w:val="ru-RU" w:eastAsia="ru-RU"/>
              </w:rPr>
              <w:t>Члены организационного комитета</w:t>
            </w:r>
          </w:p>
        </w:tc>
      </w:tr>
      <w:tr w:rsidR="007F248E" w:rsidTr="007F248E">
        <w:tc>
          <w:tcPr>
            <w:tcW w:w="426" w:type="dxa"/>
            <w:hideMark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  <w:r>
              <w:rPr>
                <w:szCs w:val="24"/>
                <w:lang w:val="ru-RU" w:eastAsia="ru-RU"/>
              </w:rPr>
              <w:t>4.</w:t>
            </w:r>
          </w:p>
        </w:tc>
        <w:tc>
          <w:tcPr>
            <w:tcW w:w="4806" w:type="dxa"/>
            <w:hideMark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  <w:r>
              <w:rPr>
                <w:szCs w:val="24"/>
                <w:lang w:val="ru-RU" w:eastAsia="ru-RU"/>
              </w:rPr>
              <w:t xml:space="preserve">Шарипов Руслан Хамметович – Председатель Светлогорского сельского Совета депутатов </w:t>
            </w:r>
          </w:p>
        </w:tc>
        <w:tc>
          <w:tcPr>
            <w:tcW w:w="405" w:type="dxa"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</w:p>
        </w:tc>
        <w:tc>
          <w:tcPr>
            <w:tcW w:w="4784" w:type="dxa"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</w:p>
        </w:tc>
      </w:tr>
      <w:tr w:rsidR="007F248E" w:rsidTr="007F248E">
        <w:tc>
          <w:tcPr>
            <w:tcW w:w="426" w:type="dxa"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</w:p>
        </w:tc>
        <w:tc>
          <w:tcPr>
            <w:tcW w:w="4806" w:type="dxa"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</w:p>
        </w:tc>
        <w:tc>
          <w:tcPr>
            <w:tcW w:w="405" w:type="dxa"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</w:p>
        </w:tc>
        <w:tc>
          <w:tcPr>
            <w:tcW w:w="4784" w:type="dxa"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</w:p>
        </w:tc>
      </w:tr>
      <w:tr w:rsidR="007F248E" w:rsidTr="007F248E">
        <w:tc>
          <w:tcPr>
            <w:tcW w:w="426" w:type="dxa"/>
            <w:hideMark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  <w:r>
              <w:rPr>
                <w:szCs w:val="24"/>
                <w:lang w:val="ru-RU" w:eastAsia="ru-RU"/>
              </w:rPr>
              <w:t>5.</w:t>
            </w:r>
          </w:p>
        </w:tc>
        <w:tc>
          <w:tcPr>
            <w:tcW w:w="4806" w:type="dxa"/>
            <w:hideMark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  <w:r>
              <w:rPr>
                <w:szCs w:val="24"/>
                <w:lang w:val="ru-RU" w:eastAsia="ru-RU"/>
              </w:rPr>
              <w:t xml:space="preserve">Цыбанов Андрей Иванович – заместитель председателя Светлогорского сельского Совета депутатов </w:t>
            </w:r>
          </w:p>
        </w:tc>
        <w:tc>
          <w:tcPr>
            <w:tcW w:w="405" w:type="dxa"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</w:p>
        </w:tc>
        <w:tc>
          <w:tcPr>
            <w:tcW w:w="4784" w:type="dxa"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</w:p>
        </w:tc>
      </w:tr>
      <w:tr w:rsidR="007F248E" w:rsidTr="007F248E">
        <w:tc>
          <w:tcPr>
            <w:tcW w:w="426" w:type="dxa"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</w:p>
        </w:tc>
        <w:tc>
          <w:tcPr>
            <w:tcW w:w="4806" w:type="dxa"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</w:p>
        </w:tc>
        <w:tc>
          <w:tcPr>
            <w:tcW w:w="405" w:type="dxa"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</w:p>
        </w:tc>
        <w:tc>
          <w:tcPr>
            <w:tcW w:w="4784" w:type="dxa"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</w:p>
        </w:tc>
      </w:tr>
      <w:tr w:rsidR="007F248E" w:rsidTr="007F248E">
        <w:tc>
          <w:tcPr>
            <w:tcW w:w="426" w:type="dxa"/>
            <w:hideMark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  <w:r>
              <w:rPr>
                <w:szCs w:val="24"/>
                <w:lang w:val="ru-RU" w:eastAsia="ru-RU"/>
              </w:rPr>
              <w:t>6.</w:t>
            </w:r>
          </w:p>
        </w:tc>
        <w:tc>
          <w:tcPr>
            <w:tcW w:w="4806" w:type="dxa"/>
            <w:hideMark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  <w:r>
              <w:rPr>
                <w:szCs w:val="24"/>
                <w:lang w:val="ru-RU" w:eastAsia="ru-RU"/>
              </w:rPr>
              <w:t>Буданов Михаил Иванович – депутат Светлогорского сельского Совета депутатов</w:t>
            </w:r>
          </w:p>
        </w:tc>
        <w:tc>
          <w:tcPr>
            <w:tcW w:w="405" w:type="dxa"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</w:p>
        </w:tc>
        <w:tc>
          <w:tcPr>
            <w:tcW w:w="4784" w:type="dxa"/>
          </w:tcPr>
          <w:p w:rsidR="007F248E" w:rsidRDefault="007F248E">
            <w:pPr>
              <w:pStyle w:val="a3"/>
              <w:jc w:val="left"/>
              <w:rPr>
                <w:szCs w:val="24"/>
                <w:lang w:val="ru-RU" w:eastAsia="ru-RU"/>
              </w:rPr>
            </w:pPr>
          </w:p>
        </w:tc>
      </w:tr>
      <w:tr w:rsidR="007F248E" w:rsidTr="007F248E">
        <w:tc>
          <w:tcPr>
            <w:tcW w:w="426" w:type="dxa"/>
          </w:tcPr>
          <w:p w:rsidR="007F248E" w:rsidRDefault="007F248E">
            <w:pPr>
              <w:pStyle w:val="a3"/>
              <w:jc w:val="left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4806" w:type="dxa"/>
          </w:tcPr>
          <w:p w:rsidR="007F248E" w:rsidRDefault="007F248E">
            <w:pPr>
              <w:pStyle w:val="a3"/>
              <w:jc w:val="left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405" w:type="dxa"/>
          </w:tcPr>
          <w:p w:rsidR="007F248E" w:rsidRDefault="007F248E">
            <w:pPr>
              <w:pStyle w:val="a3"/>
              <w:jc w:val="left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4784" w:type="dxa"/>
          </w:tcPr>
          <w:p w:rsidR="007F248E" w:rsidRDefault="007F248E">
            <w:pPr>
              <w:pStyle w:val="a3"/>
              <w:jc w:val="left"/>
              <w:rPr>
                <w:sz w:val="28"/>
                <w:szCs w:val="28"/>
                <w:lang w:val="ru-RU" w:eastAsia="ru-RU"/>
              </w:rPr>
            </w:pPr>
          </w:p>
        </w:tc>
      </w:tr>
    </w:tbl>
    <w:p w:rsidR="007F248E" w:rsidRDefault="007F248E" w:rsidP="007F248E">
      <w:pPr>
        <w:pStyle w:val="a3"/>
        <w:jc w:val="right"/>
        <w:rPr>
          <w:lang w:val="ru-RU"/>
        </w:rPr>
      </w:pPr>
    </w:p>
    <w:p w:rsidR="00DF7E04" w:rsidRPr="007F248E" w:rsidRDefault="00DF7E04">
      <w:pPr>
        <w:rPr>
          <w:lang w:val="ru-RU"/>
        </w:rPr>
      </w:pPr>
    </w:p>
    <w:sectPr w:rsidR="00DF7E04" w:rsidRPr="007F248E" w:rsidSect="007F248E">
      <w:pgSz w:w="11906" w:h="16838"/>
      <w:pgMar w:top="426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F248E"/>
    <w:rsid w:val="0001102A"/>
    <w:rsid w:val="00062BC8"/>
    <w:rsid w:val="0007423C"/>
    <w:rsid w:val="000A5433"/>
    <w:rsid w:val="000A77E4"/>
    <w:rsid w:val="000E1085"/>
    <w:rsid w:val="001040F7"/>
    <w:rsid w:val="001F79A8"/>
    <w:rsid w:val="002451FF"/>
    <w:rsid w:val="003519D9"/>
    <w:rsid w:val="00391E65"/>
    <w:rsid w:val="00543C7A"/>
    <w:rsid w:val="005F4211"/>
    <w:rsid w:val="006134FF"/>
    <w:rsid w:val="0062404B"/>
    <w:rsid w:val="006472E8"/>
    <w:rsid w:val="006A3A9F"/>
    <w:rsid w:val="00791593"/>
    <w:rsid w:val="007D0BCF"/>
    <w:rsid w:val="007F248E"/>
    <w:rsid w:val="0081782A"/>
    <w:rsid w:val="0087265C"/>
    <w:rsid w:val="008C5178"/>
    <w:rsid w:val="008D50D6"/>
    <w:rsid w:val="008E7428"/>
    <w:rsid w:val="009513DF"/>
    <w:rsid w:val="00974136"/>
    <w:rsid w:val="009D3F2A"/>
    <w:rsid w:val="009D7619"/>
    <w:rsid w:val="00A261AF"/>
    <w:rsid w:val="00AA0B3C"/>
    <w:rsid w:val="00AD6286"/>
    <w:rsid w:val="00AE456E"/>
    <w:rsid w:val="00B25B9D"/>
    <w:rsid w:val="00B508F6"/>
    <w:rsid w:val="00B533E6"/>
    <w:rsid w:val="00D525D7"/>
    <w:rsid w:val="00DF7E04"/>
    <w:rsid w:val="00E506DB"/>
    <w:rsid w:val="00F31EE1"/>
    <w:rsid w:val="00F40979"/>
    <w:rsid w:val="00F81E33"/>
    <w:rsid w:val="00F822CA"/>
    <w:rsid w:val="00F95857"/>
    <w:rsid w:val="00FB64F0"/>
    <w:rsid w:val="00FC6AD4"/>
    <w:rsid w:val="00FD77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4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F248E"/>
    <w:pPr>
      <w:jc w:val="both"/>
    </w:pPr>
    <w:rPr>
      <w:sz w:val="24"/>
      <w:lang/>
    </w:rPr>
  </w:style>
  <w:style w:type="character" w:customStyle="1" w:styleId="a4">
    <w:name w:val="Основной текст Знак"/>
    <w:basedOn w:val="a0"/>
    <w:link w:val="a3"/>
    <w:rsid w:val="007F248E"/>
    <w:rPr>
      <w:rFonts w:ascii="Times New Roman" w:eastAsia="Times New Roman" w:hAnsi="Times New Roman" w:cs="Times New Roman"/>
      <w:sz w:val="24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1022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Кришталюк Альбина Калимулловн</dc:creator>
  <cp:lastModifiedBy>Кришталюк Альбина Калимулловн</cp:lastModifiedBy>
  <cp:revision>1</cp:revision>
  <dcterms:created xsi:type="dcterms:W3CDTF">2016-03-27T18:01:00Z</dcterms:created>
  <dcterms:modified xsi:type="dcterms:W3CDTF">2016-03-27T18:01:00Z</dcterms:modified>
</cp:coreProperties>
</file>